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7A" w:rsidRPr="00EA68A0" w:rsidRDefault="0001207A" w:rsidP="0001207A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EA68A0">
        <w:rPr>
          <w:rFonts w:ascii="Times New Roman" w:hAnsi="Times New Roman" w:cs="Times New Roman"/>
          <w:sz w:val="20"/>
          <w:szCs w:val="20"/>
        </w:rPr>
        <w:t>Перечень</w:t>
      </w:r>
      <w:r w:rsidRPr="00EA68A0">
        <w:rPr>
          <w:rFonts w:ascii="Times New Roman" w:hAnsi="Times New Roman" w:cs="Times New Roman"/>
          <w:sz w:val="20"/>
          <w:szCs w:val="20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01207A" w:rsidRPr="00EA68A0" w:rsidRDefault="0001207A" w:rsidP="0001207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4851"/>
        <w:gridCol w:w="3742"/>
        <w:gridCol w:w="5128"/>
      </w:tblGrid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А02В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гастроэзофагеальной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рефлюксной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А02ВА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А02ВС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эзомепразол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кишечнорасторимой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А02ВХ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гастроэзофагеальной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рефлюксной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висмута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трикалия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эфиры с третичной аминогруппой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А03FA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А04А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А04АА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 5НТ3-рецепторов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лиофилизированные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А05А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А05АА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урсодезоксихолевая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А05В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заболеваний печени,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липотропные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А05ВА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фосфолипиды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глицирризиновая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А06А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А06АВ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сеннозиды</w:t>
            </w:r>
            <w:proofErr w:type="spellEnd"/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[для детей]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противодиарейные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А07В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А07ВС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смектит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диоктаэдрический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А07Е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А07ЕС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аминосалициловая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кислота и аналогичные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месалазин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кишечнорастворимой оболочкой; таблетки пролонгированного действия; суппозитории ректальные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противодиарейные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противодиарейные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бифидобактерии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бифидум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приема внутрь и местного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приема внутрь и местного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А09А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А09АА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аспарт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глулизин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лизпро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инсулин-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изофан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(человеческий генно-инженерный)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аспарт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двухфазный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деглудек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+ 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аспарт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лизпро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двухфазный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гларгин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деглудек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детемир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кишечнорастворимой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А10ВВ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сульфонилмочевины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А10BD02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+ 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сульфонилмочевины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Глимепирид+Метформин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A10BG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тиазолидиндионы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росиглитазон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A10BH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саксаглиптин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ситаглиптин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алоглиптин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D, включая их комбинации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А11СА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 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наружного применения [масляный]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A11CC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[в масле];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[масляный]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 B1 и его комбинации с витаминами B6 и B12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 B1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для приема 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А11Н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А11НА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А12А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А12АА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А12С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А12СХ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калия и магния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аспарагинат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А14А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А14АВ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эстрена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А16А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А16АА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адеметионин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А16АХ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тиоктовая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антитромботические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антитромботические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В01АВ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эноксапарин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сулодексид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антиагреганты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, кроме гепарина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клопидогрел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илопрост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 раствор для ингаляций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B01AE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Дабигатрана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этексилат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гемостатические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менадиона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натрия бисульфит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системные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В03АВ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железа [III] гидроксид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полимальтозат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В03АС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железа [III] гидроксида сахарозный комплекс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 B12 и фолиевая кислота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В03ВА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витамин B12 (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его аналоги)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В03ВВ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В03Х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В03ХА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дарбэпоэтин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альфа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метоксиполиэтиленгликоль-эпоэтин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бета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эпоэтин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альфа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эпоэтин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бета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и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[для детей]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класс 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лаппаконитина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гидробромид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изосорбида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изосорбида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мононитрат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капсулы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ретард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подъязычный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сублингвальные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C01E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мельдоний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антигипертензивные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С02А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центрального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С02АВ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С02АС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агонисты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имидазолиновых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С02С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периферического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С02СА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альфа-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адреноблокаторы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антигипертензивные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Силденафил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Бозентан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оболочкой; 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 таблетки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тиазидные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тиазидоподобные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С03ВА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модифицированным</w:t>
            </w:r>
            <w:proofErr w:type="gramEnd"/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высвобождением, 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C03С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С03СА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С07А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С07АА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С07АВ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замедленным высвобождением,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альф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С08С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С08СА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дигидропиридина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модифицированным, высвобождением,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фенилалкиламина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на ренин-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ангиотензиновую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систему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С09А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С09АА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в полости рта;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С09С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антагонисты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ангиотензина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С09СА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антагонисты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ангиотензина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гиполипидемические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С10А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гиполипидемические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С10АА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ГМГ-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редуктазы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С10АВ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[спиртовой]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диоксометилтетрагидро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-пиримидин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сульфадиметоксин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тримекаин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, применяемые в дерматологии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высокой активностью (группа III)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бигуниды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амидины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наружного применения [спиртовой];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применения [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спиртовой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D08AG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повидон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-йод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D08AX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D10BA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Ретиноиды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системного лечения угревой сыпи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Изотретиноин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D11AH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дерматита, кроме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глюкокортикоидов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пимекролимус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глюкокортикоидами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токолитические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эстрогены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эстрадиол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прегнадиена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эстрена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G03G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гонадотропин хорионический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альфа-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адреноблокаторы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капсулы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кишечнорасторимые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спрей назальный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H01C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H01CB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соматостатин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введения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Н02А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Н02АА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Н02АВ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левотироксин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антитиреоидные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Н03ВВ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Н03С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Н03СА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Н05В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антипаратиреоидные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Н05ВА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кальцитонина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кальцитонин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Н05ВХ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антипаратиреоидные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цинакалцет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бета-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лактамные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антибактериальные препараты: пенициллины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лактамазам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лактамаз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амоксициллин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клавулановая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бета-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лактамные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антибактериальные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J01DC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сульфаниламиды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комбинированные препараты сульфаниламидов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триметоприма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, включая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тримоксазол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стрептограмины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[для детей];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J01GB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антибактериальные препараты, 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хинолона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гатифлоксацин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ломефлоксацин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моксифлоксацин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вориконазол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крем для местного и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валганцикловир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ганцикловир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нейроаминидазы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имидазолилэтанамид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пентандиовой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нормальный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алкилирующие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нитрозомочевины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алкилирующие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дакарбазин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темозоломид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 раствор для инъекций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ралтитрексид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капецитабин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подофиллотоксина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бевацизумаб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трастузумаб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цетуксимаб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L01XE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гефитиниб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эрлотиниб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Дазатиниб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Нилотиниб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Ибрутиниб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Сунитиниб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аспарагиназа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третиноин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рилизинг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гормона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бусерелин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гозерелин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лейпрорелин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трипторелин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торемифен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абиратерона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ароматазы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эксеместан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оболочкой; таблетки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Летрозол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оболочкой; таблетки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интерферон альфа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и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внутримышечного,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субконъюнктивального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и закапывания в глаз;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 и местного применения; раствор 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внутримышечного,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субконъюнктивального</w:t>
            </w:r>
            <w:proofErr w:type="spellEnd"/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введения и закапывания в глаз;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 суппозитории ректальные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пэгинтерферон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альфа-2а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пэгинтерферон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альфа-2b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финголимод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лефлуномид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Микофенолата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мофетил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Абатацепт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Сиролимус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голимумаб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инфликсимаб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цертолизумаба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пэгол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устекинумаб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 капсулы мягкие; раствор для приема внутрь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 капсулы пролонгированного действия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нестероидные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 противоревматические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кишечнорастворимой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М01АС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оксикамы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лорноксикам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пропионовой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капсулы с модифицированным высвобождением;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М01С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подобные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периферического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М03АХ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периферического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А-гемагглютинин комплекс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M03В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M03ВХ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М04А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М04АА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М05В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М05ВА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золедроновая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ибандроновая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  <w:hyperlink w:anchor="sub_92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внутривенного введения; концентрат для приготовления раствора для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оболочкой; таблетки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01АН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подкожного введения;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02AB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фенилпиперидина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трансдермальная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терапевтическая система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02AX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защечные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02B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02BA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02BE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 [для детей];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[для детей];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[для детей]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03АВ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гидантоина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03AD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сукцинимида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03АЕ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03AF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карбоксамида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03AG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гранулы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 [для детей];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пролонгированным</w:t>
            </w:r>
            <w:proofErr w:type="gramEnd"/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высвобождением, 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03AX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Леветирацетам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оболочкой; раствор для приема внутрь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Ламотриджин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таблетки; 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 таблетки жевательные/растворимые;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04A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04АА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04B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дофаминергические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04BA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допа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леводопа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бенсеразид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капсулы с 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модифицированным</w:t>
            </w:r>
            <w:proofErr w:type="gramEnd"/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высвобождением;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леводопа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карбидопа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04BB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адамантана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04BC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агонисты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дофаминовых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04BD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моноаминоксидазы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типа 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разагилин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прамипексол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психотропные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05AA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алифатические 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пиперазиновые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пиперидиновые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бутирофенона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тиоксантена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05AH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диазепины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оксазепины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тиазепины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оксепины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05AL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в полости рта;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анксиолитики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дифенилметана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05CD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05CF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06A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06AA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06AB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  <w:proofErr w:type="spellEnd"/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06AX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агомелатин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06B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психостимуляторы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гиперактивностью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ноотропные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06BX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психостимуляторы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ноотропные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N-карбамоилметил-4-фенил-2-пирролидон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06D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06DA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трансдермальная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терапевтическая система;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07A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07AA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неостигмина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метилсульфат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пиридостигмина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07AX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холина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альфосцерат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07C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07CA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07X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N 07XX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инозин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никотинамид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+ рибофлавин + янтарная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сукцинат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противопротозойные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P01A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P01AB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нитроимидазола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Р02В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Р02С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нематодоза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Р02СА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бензимидазола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P02CA03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карбаматбензимидазола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албендазол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деконгестанты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препараты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назальные [для детей];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спрей назальный;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 [для детей]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йод + калия йодид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глицерол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индакатерол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для ингаляций;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адренергические средства в комбинации с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глюкокортикоидами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 набор;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салметерол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флутиказон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беклометазон+формотерол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ипратропия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бромид + фенотерол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гликопиррония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бромид+индакатерол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средства для лечения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назальный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капсулы кишечнорастворимые;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R03BB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ипратропия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тиотропия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противоаллергические средства, кроме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глюкокортикоидов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кромоглициевая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  <w:hyperlink w:anchor="sub_91" w:history="1">
              <w:r w:rsidRPr="00EA68A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средства системного действия для лечения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R03DC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блокаторы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лейкотриеновых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зафирлукаст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"sub_91"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Монтелукаст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жевательные; таблетки покрытые оболочкой; </w:t>
            </w:r>
            <w:proofErr w:type="gram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прочие средства системного действия для лечения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фенспирид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Омализумаб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instrText>HYPERLINK \l "sub_92"</w:instrTex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A68A0">
              <w:rPr>
                <w:rStyle w:val="a4"/>
                <w:rFonts w:ascii="Times New Roman" w:hAnsi="Times New Roman"/>
                <w:sz w:val="20"/>
                <w:szCs w:val="20"/>
              </w:rPr>
              <w:t>**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муколитические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эфиры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алкиламинов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замещенные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этилендиамины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пиперазина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противоглаукомные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миотические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гель глазной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противоглаукомные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мидриатические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циклоплегические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S01K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S01KA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вязкоэластичные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прочие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димеркаптопропансульфонат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натрия*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железосвязывающие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 для </w:t>
            </w: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противоопухолевой терапии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кальция </w:t>
            </w: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фолинат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7A" w:rsidRPr="00EA68A0" w:rsidTr="008F6F99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кетоаналоги</w:t>
            </w:r>
            <w:proofErr w:type="spellEnd"/>
            <w:r w:rsidRPr="00EA68A0">
              <w:rPr>
                <w:rFonts w:ascii="Times New Roman" w:hAnsi="Times New Roman" w:cs="Times New Roman"/>
                <w:sz w:val="20"/>
                <w:szCs w:val="20"/>
              </w:rPr>
              <w:t xml:space="preserve"> аминокислот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7A" w:rsidRPr="00EA68A0" w:rsidRDefault="0001207A" w:rsidP="008F6F99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EA68A0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01207A" w:rsidRPr="00EA68A0" w:rsidRDefault="0001207A" w:rsidP="0001207A">
      <w:pPr>
        <w:rPr>
          <w:rFonts w:ascii="Times New Roman" w:hAnsi="Times New Roman" w:cs="Times New Roman"/>
          <w:sz w:val="20"/>
          <w:szCs w:val="20"/>
        </w:rPr>
      </w:pPr>
    </w:p>
    <w:p w:rsidR="0001207A" w:rsidRPr="00EA68A0" w:rsidRDefault="0001207A" w:rsidP="0001207A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01207A" w:rsidRPr="00EA68A0" w:rsidSect="0001207A">
          <w:pgSz w:w="16837" w:h="11905" w:orient="landscape"/>
          <w:pgMar w:top="720" w:right="720" w:bottom="720" w:left="720" w:header="720" w:footer="720" w:gutter="0"/>
          <w:cols w:space="720"/>
          <w:noEndnote/>
          <w:docGrid w:linePitch="354"/>
        </w:sectPr>
      </w:pPr>
    </w:p>
    <w:p w:rsidR="0001207A" w:rsidRPr="00EA68A0" w:rsidRDefault="0001207A" w:rsidP="0001207A">
      <w:pPr>
        <w:rPr>
          <w:rFonts w:ascii="Times New Roman" w:hAnsi="Times New Roman" w:cs="Times New Roman"/>
          <w:sz w:val="20"/>
          <w:szCs w:val="20"/>
        </w:rPr>
      </w:pPr>
      <w:bookmarkStart w:id="0" w:name="sub_91"/>
      <w:r w:rsidRPr="00EA68A0">
        <w:rPr>
          <w:rFonts w:ascii="Times New Roman" w:hAnsi="Times New Roman" w:cs="Times New Roman"/>
          <w:sz w:val="20"/>
          <w:szCs w:val="20"/>
        </w:rPr>
        <w:lastRenderedPageBreak/>
        <w:t>* Лекарственные препараты, назначаемые по решению врачебной комиссии медицинской организации.</w:t>
      </w:r>
    </w:p>
    <w:p w:rsidR="0001207A" w:rsidRPr="00EA68A0" w:rsidRDefault="0001207A" w:rsidP="0001207A">
      <w:pPr>
        <w:rPr>
          <w:rFonts w:ascii="Times New Roman" w:hAnsi="Times New Roman" w:cs="Times New Roman"/>
          <w:sz w:val="20"/>
          <w:szCs w:val="20"/>
        </w:rPr>
      </w:pPr>
      <w:bookmarkStart w:id="1" w:name="sub_92"/>
      <w:bookmarkEnd w:id="0"/>
      <w:r w:rsidRPr="00EA68A0">
        <w:rPr>
          <w:rFonts w:ascii="Times New Roman" w:hAnsi="Times New Roman" w:cs="Times New Roman"/>
          <w:sz w:val="20"/>
          <w:szCs w:val="20"/>
        </w:rPr>
        <w:t>** Лекарственные препараты, назначаемые при наличии медицинских показаний (индивидуальная непереносимость, по жизненным показаниям) по решению врачебной комиссии медицинской организации.</w:t>
      </w:r>
    </w:p>
    <w:p w:rsidR="008608FF" w:rsidRDefault="008608FF">
      <w:bookmarkStart w:id="2" w:name="_GoBack"/>
      <w:bookmarkEnd w:id="1"/>
      <w:bookmarkEnd w:id="2"/>
    </w:p>
    <w:sectPr w:rsidR="0086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7A"/>
    <w:rsid w:val="0001207A"/>
    <w:rsid w:val="008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0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20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20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20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0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20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20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20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0120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207A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01207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20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1207A"/>
  </w:style>
  <w:style w:type="paragraph" w:customStyle="1" w:styleId="a8">
    <w:name w:val="Внимание: недобросовестность!"/>
    <w:basedOn w:val="a6"/>
    <w:next w:val="a"/>
    <w:uiPriority w:val="99"/>
    <w:rsid w:val="0001207A"/>
  </w:style>
  <w:style w:type="character" w:customStyle="1" w:styleId="a9">
    <w:name w:val="Выделение для Базового Поиска"/>
    <w:basedOn w:val="a3"/>
    <w:uiPriority w:val="99"/>
    <w:rsid w:val="0001207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207A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01207A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01207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1207A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1207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1207A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01207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1207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01207A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1207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1207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1207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1207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1207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1207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1207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20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1207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1207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120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1207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1207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1207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1207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1207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1207A"/>
  </w:style>
  <w:style w:type="paragraph" w:customStyle="1" w:styleId="aff4">
    <w:name w:val="Моноширинный"/>
    <w:basedOn w:val="a"/>
    <w:next w:val="a"/>
    <w:uiPriority w:val="99"/>
    <w:rsid w:val="0001207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01207A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1207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01207A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1207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1207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1207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1207A"/>
    <w:pPr>
      <w:ind w:left="140"/>
    </w:pPr>
  </w:style>
  <w:style w:type="character" w:customStyle="1" w:styleId="affc">
    <w:name w:val="Опечатки"/>
    <w:uiPriority w:val="99"/>
    <w:rsid w:val="0001207A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1207A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1207A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1207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1207A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1207A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1207A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1207A"/>
  </w:style>
  <w:style w:type="paragraph" w:customStyle="1" w:styleId="afff4">
    <w:name w:val="Примечание."/>
    <w:basedOn w:val="a6"/>
    <w:next w:val="a"/>
    <w:uiPriority w:val="99"/>
    <w:rsid w:val="0001207A"/>
  </w:style>
  <w:style w:type="character" w:customStyle="1" w:styleId="afff5">
    <w:name w:val="Продолжение ссылки"/>
    <w:basedOn w:val="a4"/>
    <w:uiPriority w:val="99"/>
    <w:rsid w:val="0001207A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1207A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1207A"/>
  </w:style>
  <w:style w:type="character" w:customStyle="1" w:styleId="afff8">
    <w:name w:val="Ссылка на утративший силу документ"/>
    <w:basedOn w:val="a4"/>
    <w:uiPriority w:val="99"/>
    <w:rsid w:val="0001207A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1207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1207A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120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1207A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01207A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20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120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207A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01207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120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0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20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20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20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0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20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20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20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0120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207A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01207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20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1207A"/>
  </w:style>
  <w:style w:type="paragraph" w:customStyle="1" w:styleId="a8">
    <w:name w:val="Внимание: недобросовестность!"/>
    <w:basedOn w:val="a6"/>
    <w:next w:val="a"/>
    <w:uiPriority w:val="99"/>
    <w:rsid w:val="0001207A"/>
  </w:style>
  <w:style w:type="character" w:customStyle="1" w:styleId="a9">
    <w:name w:val="Выделение для Базового Поиска"/>
    <w:basedOn w:val="a3"/>
    <w:uiPriority w:val="99"/>
    <w:rsid w:val="0001207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207A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01207A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01207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1207A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1207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1207A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01207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1207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01207A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1207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1207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1207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1207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1207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1207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1207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20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1207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1207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120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1207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1207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1207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1207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1207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1207A"/>
  </w:style>
  <w:style w:type="paragraph" w:customStyle="1" w:styleId="aff4">
    <w:name w:val="Моноширинный"/>
    <w:basedOn w:val="a"/>
    <w:next w:val="a"/>
    <w:uiPriority w:val="99"/>
    <w:rsid w:val="0001207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01207A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1207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01207A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1207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1207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1207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1207A"/>
    <w:pPr>
      <w:ind w:left="140"/>
    </w:pPr>
  </w:style>
  <w:style w:type="character" w:customStyle="1" w:styleId="affc">
    <w:name w:val="Опечатки"/>
    <w:uiPriority w:val="99"/>
    <w:rsid w:val="0001207A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1207A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1207A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1207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1207A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1207A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1207A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1207A"/>
  </w:style>
  <w:style w:type="paragraph" w:customStyle="1" w:styleId="afff4">
    <w:name w:val="Примечание."/>
    <w:basedOn w:val="a6"/>
    <w:next w:val="a"/>
    <w:uiPriority w:val="99"/>
    <w:rsid w:val="0001207A"/>
  </w:style>
  <w:style w:type="character" w:customStyle="1" w:styleId="afff5">
    <w:name w:val="Продолжение ссылки"/>
    <w:basedOn w:val="a4"/>
    <w:uiPriority w:val="99"/>
    <w:rsid w:val="0001207A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1207A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1207A"/>
  </w:style>
  <w:style w:type="character" w:customStyle="1" w:styleId="afff8">
    <w:name w:val="Ссылка на утративший силу документ"/>
    <w:basedOn w:val="a4"/>
    <w:uiPriority w:val="99"/>
    <w:rsid w:val="0001207A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1207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1207A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120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1207A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01207A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20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120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207A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01207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120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8132</Words>
  <Characters>46355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1</cp:revision>
  <dcterms:created xsi:type="dcterms:W3CDTF">2017-11-08T13:14:00Z</dcterms:created>
  <dcterms:modified xsi:type="dcterms:W3CDTF">2017-11-08T13:14:00Z</dcterms:modified>
</cp:coreProperties>
</file>